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653" w:rsidRDefault="005C4653" w:rsidP="005C4653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Times New Roman" w:hAnsi="Times New Roman" w:cs="Times New Roman"/>
          <w:b/>
          <w:sz w:val="32"/>
          <w:lang w:eastAsia="cs-CZ"/>
        </w:rPr>
      </w:pPr>
      <w:r>
        <w:rPr>
          <w:rFonts w:ascii="Times New Roman" w:hAnsi="Times New Roman" w:cs="Times New Roman"/>
          <w:b/>
          <w:sz w:val="32"/>
          <w:lang w:eastAsia="cs-CZ"/>
        </w:rPr>
        <w:t>C</w:t>
      </w:r>
      <w:r w:rsidRPr="009A4955">
        <w:rPr>
          <w:rFonts w:ascii="Times New Roman" w:hAnsi="Times New Roman" w:cs="Times New Roman"/>
          <w:b/>
          <w:sz w:val="32"/>
          <w:lang w:eastAsia="cs-CZ"/>
        </w:rPr>
        <w:t>ertifikace</w:t>
      </w:r>
    </w:p>
    <w:p w:rsidR="001C7A3B" w:rsidRPr="00077595" w:rsidRDefault="001C7A3B" w:rsidP="00077595">
      <w:pPr>
        <w:pStyle w:val="Bezmezer"/>
        <w:rPr>
          <w:rFonts w:ascii="Times New Roman" w:hAnsi="Times New Roman" w:cs="Times New Roman"/>
          <w:sz w:val="24"/>
        </w:rPr>
      </w:pP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 w:rsidRPr="00077595">
        <w:rPr>
          <w:rFonts w:ascii="Times New Roman" w:hAnsi="Times New Roman" w:cs="Times New Roman"/>
          <w:b/>
          <w:sz w:val="24"/>
          <w:u w:val="single"/>
        </w:rPr>
        <w:t>Certifikace</w:t>
      </w:r>
      <w:r w:rsidRPr="00077595">
        <w:rPr>
          <w:rFonts w:ascii="Times New Roman" w:hAnsi="Times New Roman" w:cs="Times New Roman"/>
          <w:sz w:val="24"/>
        </w:rPr>
        <w:t xml:space="preserve"> = </w:t>
      </w:r>
      <w:r w:rsidRPr="00077595">
        <w:rPr>
          <w:rFonts w:ascii="Times New Roman" w:hAnsi="Times New Roman" w:cs="Times New Roman"/>
          <w:b/>
          <w:sz w:val="24"/>
          <w:u w:val="single"/>
        </w:rPr>
        <w:t>ověřování shody s normou</w:t>
      </w:r>
      <w:r w:rsidRPr="00077595">
        <w:rPr>
          <w:rFonts w:ascii="Times New Roman" w:hAnsi="Times New Roman" w:cs="Times New Roman"/>
          <w:sz w:val="24"/>
        </w:rPr>
        <w:t>.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113665</wp:posOffset>
            </wp:positionV>
            <wp:extent cx="704850" cy="6223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Certifikace mohou být:</w:t>
      </w:r>
    </w:p>
    <w:p w:rsidR="00077595" w:rsidRPr="00077595" w:rsidRDefault="00077595" w:rsidP="00077595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077595">
        <w:rPr>
          <w:rFonts w:ascii="Times New Roman" w:hAnsi="Times New Roman" w:cs="Times New Roman"/>
          <w:b/>
          <w:sz w:val="24"/>
          <w:u w:val="single"/>
        </w:rPr>
        <w:t>povinné</w:t>
      </w:r>
      <w:r w:rsidRPr="00077595">
        <w:rPr>
          <w:rFonts w:ascii="Times New Roman" w:hAnsi="Times New Roman" w:cs="Times New Roman"/>
          <w:b/>
          <w:sz w:val="24"/>
        </w:rPr>
        <w:t xml:space="preserve"> (ověření bezpečnosti výrobků)</w:t>
      </w:r>
    </w:p>
    <w:p w:rsidR="00077595" w:rsidRPr="00077595" w:rsidRDefault="00077595" w:rsidP="00077595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d</w:t>
      </w:r>
      <w:r w:rsidRPr="00077595">
        <w:rPr>
          <w:rFonts w:ascii="Times New Roman" w:hAnsi="Times New Roman" w:cs="Times New Roman"/>
          <w:b/>
          <w:sz w:val="24"/>
          <w:u w:val="single"/>
        </w:rPr>
        <w:t>obrovolné</w:t>
      </w:r>
      <w:r>
        <w:rPr>
          <w:rFonts w:ascii="Times New Roman" w:hAnsi="Times New Roman" w:cs="Times New Roman"/>
          <w:sz w:val="24"/>
        </w:rPr>
        <w:t xml:space="preserve"> - např. …………………………………………………………………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 w:rsidRPr="00077595">
        <w:rPr>
          <w:rFonts w:ascii="Times New Roman" w:hAnsi="Times New Roman" w:cs="Times New Roman"/>
          <w:b/>
          <w:sz w:val="24"/>
          <w:u w:val="single"/>
        </w:rPr>
        <w:t>Výsledkem certifikace</w:t>
      </w:r>
      <w:r>
        <w:rPr>
          <w:rFonts w:ascii="Times New Roman" w:hAnsi="Times New Roman" w:cs="Times New Roman"/>
          <w:sz w:val="24"/>
        </w:rPr>
        <w:t xml:space="preserve"> je </w:t>
      </w:r>
      <w:r w:rsidRPr="00077595">
        <w:rPr>
          <w:rFonts w:ascii="Times New Roman" w:hAnsi="Times New Roman" w:cs="Times New Roman"/>
          <w:b/>
          <w:sz w:val="24"/>
          <w:u w:val="single"/>
        </w:rPr>
        <w:t>vydání certifikátu</w:t>
      </w:r>
      <w:r>
        <w:rPr>
          <w:rFonts w:ascii="Times New Roman" w:hAnsi="Times New Roman" w:cs="Times New Roman"/>
          <w:sz w:val="24"/>
        </w:rPr>
        <w:t xml:space="preserve">, který má </w:t>
      </w:r>
      <w:r w:rsidRPr="00077595">
        <w:rPr>
          <w:rFonts w:ascii="Times New Roman" w:hAnsi="Times New Roman" w:cs="Times New Roman"/>
          <w:b/>
          <w:sz w:val="24"/>
          <w:u w:val="single"/>
        </w:rPr>
        <w:t>omezenou platnost</w:t>
      </w:r>
      <w:r>
        <w:rPr>
          <w:rFonts w:ascii="Times New Roman" w:hAnsi="Times New Roman" w:cs="Times New Roman"/>
          <w:b/>
          <w:sz w:val="24"/>
        </w:rPr>
        <w:t xml:space="preserve"> (1 - 10 let)</w:t>
      </w:r>
      <w:r>
        <w:rPr>
          <w:rFonts w:ascii="Times New Roman" w:hAnsi="Times New Roman" w:cs="Times New Roman"/>
          <w:sz w:val="24"/>
        </w:rPr>
        <w:t>!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Zdůvodněte: …………………………………………………………………………………………………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 w:rsidRPr="00077595">
        <w:rPr>
          <w:rFonts w:ascii="Times New Roman" w:hAnsi="Times New Roman" w:cs="Times New Roman"/>
          <w:sz w:val="24"/>
          <w:u w:val="single"/>
        </w:rPr>
        <w:t>Význam certifikace</w:t>
      </w:r>
      <w:r>
        <w:rPr>
          <w:rFonts w:ascii="Times New Roman" w:hAnsi="Times New Roman" w:cs="Times New Roman"/>
          <w:sz w:val="24"/>
        </w:rPr>
        <w:t xml:space="preserve">: 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nutná pro vývoz zboží -  důležitá pro odběratele</w:t>
      </w:r>
      <w:r w:rsidR="00737833">
        <w:rPr>
          <w:rFonts w:ascii="Times New Roman" w:hAnsi="Times New Roman" w:cs="Times New Roman"/>
          <w:sz w:val="24"/>
        </w:rPr>
        <w:t xml:space="preserve"> (je dokladem o jakosti)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certifikací se zvyšuje úroveň jakosti v daném státě</w:t>
      </w:r>
    </w:p>
    <w:p w:rsidR="00077595" w:rsidRDefault="00077595" w:rsidP="00077595">
      <w:pPr>
        <w:pStyle w:val="Bezmezer"/>
        <w:rPr>
          <w:rFonts w:ascii="Times New Roman" w:hAnsi="Times New Roman" w:cs="Times New Roman"/>
          <w:sz w:val="24"/>
        </w:rPr>
      </w:pPr>
    </w:p>
    <w:p w:rsidR="005C4653" w:rsidRPr="00077595" w:rsidRDefault="005C4653" w:rsidP="0007759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 w:rsidRPr="00077595">
        <w:rPr>
          <w:rFonts w:ascii="Times New Roman" w:hAnsi="Times New Roman" w:cs="Times New Roman"/>
          <w:b/>
          <w:sz w:val="32"/>
        </w:rPr>
        <w:t>HACCP</w:t>
      </w:r>
    </w:p>
    <w:p w:rsidR="0062652E" w:rsidRDefault="0062652E" w:rsidP="00077595">
      <w:pPr>
        <w:pStyle w:val="Bezmezer"/>
        <w:rPr>
          <w:rFonts w:ascii="Times New Roman" w:hAnsi="Times New Roman" w:cs="Times New Roman"/>
          <w:b/>
          <w:bCs/>
          <w:sz w:val="24"/>
        </w:rPr>
      </w:pPr>
    </w:p>
    <w:p w:rsidR="00077595" w:rsidRDefault="00077595" w:rsidP="00077595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 w:rsidRPr="00DB6547">
        <w:rPr>
          <w:rFonts w:ascii="Times New Roman" w:hAnsi="Times New Roman" w:cs="Times New Roman"/>
          <w:b/>
          <w:bCs/>
          <w:sz w:val="24"/>
          <w:u w:val="single"/>
        </w:rPr>
        <w:t>Význam zkratky</w:t>
      </w:r>
      <w:r w:rsidRPr="00077595">
        <w:rPr>
          <w:rFonts w:ascii="Times New Roman" w:hAnsi="Times New Roman" w:cs="Times New Roman"/>
          <w:b/>
          <w:bCs/>
          <w:sz w:val="24"/>
        </w:rPr>
        <w:t xml:space="preserve"> = </w:t>
      </w:r>
      <w:r w:rsidRPr="00077595">
        <w:rPr>
          <w:rFonts w:ascii="Times New Roman" w:hAnsi="Times New Roman" w:cs="Times New Roman"/>
          <w:b/>
          <w:bCs/>
          <w:sz w:val="24"/>
          <w:u w:val="single"/>
        </w:rPr>
        <w:t>analýza nebezpečí a kritické kontrolní body</w:t>
      </w:r>
      <w:r w:rsidRPr="00077595">
        <w:rPr>
          <w:rFonts w:ascii="Times New Roman" w:hAnsi="Times New Roman" w:cs="Times New Roman"/>
          <w:b/>
          <w:bCs/>
          <w:sz w:val="24"/>
        </w:rPr>
        <w:t xml:space="preserve"> </w:t>
      </w:r>
      <w:r w:rsidR="0062652E">
        <w:rPr>
          <w:rFonts w:ascii="Times New Roman" w:hAnsi="Times New Roman" w:cs="Times New Roman"/>
          <w:b/>
          <w:bCs/>
          <w:sz w:val="24"/>
        </w:rPr>
        <w:t xml:space="preserve">= </w:t>
      </w:r>
      <w:r w:rsidR="0062652E" w:rsidRPr="00DB6547">
        <w:rPr>
          <w:rFonts w:ascii="Times New Roman" w:hAnsi="Times New Roman" w:cs="Times New Roman"/>
          <w:b/>
          <w:bCs/>
          <w:sz w:val="24"/>
          <w:u w:val="single"/>
          <w:shd w:val="clear" w:color="auto" w:fill="FFFF00"/>
        </w:rPr>
        <w:t>t</w:t>
      </w:r>
      <w:r w:rsidR="0062652E" w:rsidRPr="00DB6547">
        <w:rPr>
          <w:rFonts w:ascii="Times New Roman" w:hAnsi="Times New Roman" w:cs="Times New Roman"/>
          <w:b/>
          <w:sz w:val="24"/>
          <w:u w:val="single"/>
          <w:shd w:val="clear" w:color="auto" w:fill="FFFF00"/>
        </w:rPr>
        <w:t>zv. systém kritických bodů.</w:t>
      </w:r>
    </w:p>
    <w:p w:rsidR="00DB6547" w:rsidRDefault="00DB6547" w:rsidP="00077595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62652E" w:rsidRDefault="0062652E" w:rsidP="0062652E">
      <w:pPr>
        <w:pStyle w:val="Bezmezer"/>
        <w:rPr>
          <w:rFonts w:ascii="Times New Roman" w:hAnsi="Times New Roman" w:cs="Times New Roman"/>
          <w:b/>
          <w:bCs/>
          <w:sz w:val="24"/>
        </w:rPr>
      </w:pPr>
      <w:r w:rsidRPr="0062652E">
        <w:rPr>
          <w:rFonts w:ascii="Times New Roman" w:hAnsi="Times New Roman" w:cs="Times New Roman"/>
          <w:bCs/>
          <w:sz w:val="24"/>
        </w:rPr>
        <w:t>Od roku 2005 ho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musí mít zaveden všichni výrobci a prodejci potravin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 a </w:t>
      </w:r>
      <w:r>
        <w:rPr>
          <w:rFonts w:ascii="Times New Roman" w:hAnsi="Times New Roman" w:cs="Times New Roman"/>
          <w:b/>
          <w:bCs/>
          <w:sz w:val="24"/>
        </w:rPr>
        <w:t xml:space="preserve">poskytovatelé </w:t>
      </w:r>
      <w:r w:rsidRPr="0062652E">
        <w:rPr>
          <w:rFonts w:ascii="Times New Roman" w:hAnsi="Times New Roman" w:cs="Times New Roman"/>
          <w:b/>
          <w:bCs/>
          <w:sz w:val="24"/>
        </w:rPr>
        <w:t>stravovacích služeb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:rsidR="0062652E" w:rsidRDefault="0062652E" w:rsidP="00DB6547">
      <w:pPr>
        <w:pStyle w:val="Bezmezer"/>
        <w:shd w:val="clear" w:color="auto" w:fill="FFFF00"/>
        <w:jc w:val="both"/>
        <w:rPr>
          <w:rFonts w:ascii="Times New Roman" w:hAnsi="Times New Roman" w:cs="Times New Roman"/>
          <w:b/>
          <w:bCs/>
          <w:sz w:val="24"/>
        </w:rPr>
      </w:pPr>
      <w:r w:rsidRPr="0062652E">
        <w:rPr>
          <w:rFonts w:ascii="Times New Roman" w:hAnsi="Times New Roman" w:cs="Times New Roman"/>
          <w:bCs/>
          <w:sz w:val="24"/>
        </w:rPr>
        <w:t>Je to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u w:val="single"/>
        </w:rPr>
        <w:t>s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ystém preventivních opatření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, </w:t>
      </w:r>
      <w:r w:rsidRPr="0062652E">
        <w:rPr>
          <w:rFonts w:ascii="Times New Roman" w:hAnsi="Times New Roman" w:cs="Times New Roman"/>
          <w:bCs/>
          <w:sz w:val="24"/>
        </w:rPr>
        <w:t>sloužících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 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k zajištění zdravotní nezávadnosti potravin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 a pokrmů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62652E">
        <w:rPr>
          <w:rFonts w:ascii="Times New Roman" w:hAnsi="Times New Roman" w:cs="Times New Roman"/>
          <w:b/>
          <w:bCs/>
          <w:sz w:val="24"/>
        </w:rPr>
        <w:t>během výrob</w:t>
      </w:r>
      <w:r>
        <w:rPr>
          <w:rFonts w:ascii="Times New Roman" w:hAnsi="Times New Roman" w:cs="Times New Roman"/>
          <w:b/>
          <w:bCs/>
          <w:sz w:val="24"/>
        </w:rPr>
        <w:t>y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, 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skladování, manipulace, přepravy a prodeje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62652E">
        <w:rPr>
          <w:rFonts w:ascii="Times New Roman" w:hAnsi="Times New Roman" w:cs="Times New Roman"/>
          <w:b/>
          <w:bCs/>
          <w:sz w:val="24"/>
        </w:rPr>
        <w:t>konečnému spotřebiteli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:rsidR="0062652E" w:rsidRDefault="0062652E" w:rsidP="0062652E">
      <w:pPr>
        <w:pStyle w:val="Bezmezer"/>
        <w:rPr>
          <w:rFonts w:ascii="Times New Roman" w:hAnsi="Times New Roman" w:cs="Times New Roman"/>
          <w:b/>
          <w:bCs/>
          <w:sz w:val="24"/>
        </w:rPr>
      </w:pPr>
    </w:p>
    <w:p w:rsidR="00000000" w:rsidRDefault="0062652E" w:rsidP="0062652E">
      <w:pPr>
        <w:pStyle w:val="Bezmezer"/>
        <w:rPr>
          <w:rFonts w:ascii="Times New Roman" w:hAnsi="Times New Roman" w:cs="Times New Roman"/>
          <w:b/>
          <w:bCs/>
          <w:sz w:val="24"/>
          <w:u w:val="single"/>
        </w:rPr>
      </w:pPr>
      <w:r w:rsidRPr="0062652E">
        <w:rPr>
          <w:rFonts w:ascii="Times New Roman" w:hAnsi="Times New Roman" w:cs="Times New Roman"/>
          <w:bCs/>
          <w:sz w:val="24"/>
          <w:u w:val="single"/>
        </w:rPr>
        <w:t>Přínos</w:t>
      </w:r>
      <w:r>
        <w:rPr>
          <w:rFonts w:ascii="Times New Roman" w:hAnsi="Times New Roman" w:cs="Times New Roman"/>
          <w:b/>
          <w:bCs/>
          <w:sz w:val="24"/>
        </w:rPr>
        <w:t xml:space="preserve"> -  </w:t>
      </w:r>
      <w:r w:rsidRPr="0062652E">
        <w:rPr>
          <w:rFonts w:ascii="Times New Roman" w:hAnsi="Times New Roman" w:cs="Times New Roman"/>
          <w:bCs/>
          <w:sz w:val="24"/>
        </w:rPr>
        <w:t>1)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A270A5" w:rsidRPr="0062652E">
        <w:rPr>
          <w:rFonts w:ascii="Times New Roman" w:hAnsi="Times New Roman" w:cs="Times New Roman"/>
          <w:b/>
          <w:bCs/>
          <w:sz w:val="24"/>
          <w:u w:val="single"/>
        </w:rPr>
        <w:t>SNIŽUJE RIZIKO OHROŽENÍ ZDRAVÍ SPOTŘEBITELE</w:t>
      </w:r>
    </w:p>
    <w:p w:rsidR="00000000" w:rsidRDefault="0062652E" w:rsidP="0062652E">
      <w:pPr>
        <w:pStyle w:val="Bezmezer"/>
        <w:ind w:left="851"/>
        <w:rPr>
          <w:rFonts w:ascii="Times New Roman" w:hAnsi="Times New Roman" w:cs="Times New Roman"/>
          <w:bCs/>
          <w:sz w:val="24"/>
        </w:rPr>
      </w:pPr>
      <w:r w:rsidRPr="0062652E">
        <w:rPr>
          <w:rFonts w:ascii="Times New Roman" w:hAnsi="Times New Roman" w:cs="Times New Roman"/>
          <w:bCs/>
          <w:sz w:val="24"/>
        </w:rPr>
        <w:t>2)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="007A1DC1" w:rsidRPr="0062652E">
        <w:rPr>
          <w:rFonts w:ascii="Times New Roman" w:hAnsi="Times New Roman" w:cs="Times New Roman"/>
          <w:b/>
          <w:bCs/>
          <w:sz w:val="24"/>
          <w:u w:val="single"/>
        </w:rPr>
        <w:t xml:space="preserve">chrání </w:t>
      </w:r>
      <w:r w:rsidR="007A1DC1" w:rsidRPr="0062652E">
        <w:rPr>
          <w:rFonts w:ascii="Times New Roman" w:hAnsi="Times New Roman" w:cs="Times New Roman"/>
          <w:b/>
          <w:bCs/>
          <w:sz w:val="24"/>
          <w:u w:val="single"/>
        </w:rPr>
        <w:t>prodejce</w:t>
      </w:r>
      <w:r w:rsidR="007A1DC1" w:rsidRPr="0062652E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před sankcemi</w:t>
      </w:r>
      <w:r>
        <w:rPr>
          <w:rFonts w:ascii="Times New Roman" w:hAnsi="Times New Roman" w:cs="Times New Roman"/>
          <w:bCs/>
          <w:sz w:val="24"/>
        </w:rPr>
        <w:t xml:space="preserve"> ze strany inspekcí</w:t>
      </w:r>
    </w:p>
    <w:p w:rsidR="0062652E" w:rsidRPr="0062652E" w:rsidRDefault="0062652E" w:rsidP="0062652E">
      <w:pPr>
        <w:pStyle w:val="Bezmezer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3) </w:t>
      </w:r>
      <w:r w:rsidRPr="0062652E">
        <w:rPr>
          <w:rFonts w:ascii="Times New Roman" w:hAnsi="Times New Roman" w:cs="Times New Roman"/>
          <w:bCs/>
          <w:sz w:val="24"/>
        </w:rPr>
        <w:t>správně vedená dokumentace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prokazuje dodržování právních předpisů</w:t>
      </w:r>
    </w:p>
    <w:p w:rsidR="0062652E" w:rsidRPr="0062652E" w:rsidRDefault="0062652E" w:rsidP="0062652E">
      <w:pPr>
        <w:pStyle w:val="Bezmezer"/>
        <w:ind w:left="851"/>
        <w:rPr>
          <w:rFonts w:ascii="Times New Roman" w:hAnsi="Times New Roman" w:cs="Times New Roman"/>
          <w:sz w:val="24"/>
        </w:rPr>
      </w:pPr>
    </w:p>
    <w:p w:rsidR="0062652E" w:rsidRPr="00DB6547" w:rsidRDefault="0062652E" w:rsidP="00DB6547">
      <w:pPr>
        <w:pStyle w:val="Bezmezer"/>
        <w:shd w:val="clear" w:color="auto" w:fill="9DC7F9"/>
        <w:rPr>
          <w:rFonts w:ascii="Times New Roman" w:hAnsi="Times New Roman" w:cs="Times New Roman"/>
          <w:b/>
          <w:bCs/>
          <w:sz w:val="24"/>
        </w:rPr>
      </w:pPr>
      <w:r w:rsidRPr="00DB6547">
        <w:rPr>
          <w:rFonts w:ascii="Times New Roman" w:hAnsi="Times New Roman" w:cs="Times New Roman"/>
          <w:b/>
          <w:bCs/>
          <w:sz w:val="24"/>
          <w:u w:val="single"/>
        </w:rPr>
        <w:t>Dopad vyhlášky k zákonu o potravinách na prodejce potravin</w:t>
      </w:r>
      <w:r w:rsidRPr="00DB6547">
        <w:rPr>
          <w:rFonts w:ascii="Times New Roman" w:hAnsi="Times New Roman" w:cs="Times New Roman"/>
          <w:b/>
          <w:bCs/>
          <w:sz w:val="24"/>
        </w:rPr>
        <w:t>:</w:t>
      </w:r>
    </w:p>
    <w:p w:rsidR="00DB6547" w:rsidRDefault="00DB6547" w:rsidP="0062652E">
      <w:pPr>
        <w:pStyle w:val="Bezmezer"/>
        <w:rPr>
          <w:rFonts w:ascii="Times New Roman" w:hAnsi="Times New Roman" w:cs="Times New Roman"/>
          <w:b/>
          <w:bCs/>
          <w:sz w:val="24"/>
        </w:rPr>
      </w:pPr>
      <w:r w:rsidRPr="00DB6547">
        <w:rPr>
          <w:rFonts w:ascii="Times New Roman" w:hAnsi="Times New Roman" w:cs="Times New Roman"/>
          <w:b/>
          <w:bCs/>
          <w:sz w:val="24"/>
          <w:u w:val="single"/>
        </w:rPr>
        <w:t xml:space="preserve">každý prodejce </w:t>
      </w:r>
      <w:r w:rsidRPr="0062652E">
        <w:rPr>
          <w:rFonts w:ascii="Times New Roman" w:hAnsi="Times New Roman" w:cs="Times New Roman"/>
          <w:b/>
          <w:bCs/>
          <w:sz w:val="24"/>
          <w:u w:val="single"/>
        </w:rPr>
        <w:t>musí</w:t>
      </w:r>
      <w:r>
        <w:rPr>
          <w:rFonts w:ascii="Times New Roman" w:hAnsi="Times New Roman" w:cs="Times New Roman"/>
          <w:b/>
          <w:bCs/>
          <w:sz w:val="24"/>
          <w:u w:val="single"/>
        </w:rPr>
        <w:t>: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62652E" w:rsidRDefault="0062652E" w:rsidP="00DB6547">
      <w:pPr>
        <w:pStyle w:val="Bezmezer"/>
        <w:ind w:left="2268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1) </w:t>
      </w:r>
      <w:r w:rsidRPr="00DB24F3">
        <w:rPr>
          <w:rFonts w:ascii="Times New Roman" w:hAnsi="Times New Roman" w:cs="Times New Roman"/>
          <w:b/>
          <w:bCs/>
          <w:sz w:val="24"/>
          <w:u w:val="single"/>
        </w:rPr>
        <w:t>stanovit</w:t>
      </w:r>
      <w:r>
        <w:rPr>
          <w:rFonts w:ascii="Times New Roman" w:hAnsi="Times New Roman" w:cs="Times New Roman"/>
          <w:b/>
          <w:bCs/>
          <w:sz w:val="24"/>
        </w:rPr>
        <w:t xml:space="preserve"> kritické body</w:t>
      </w:r>
    </w:p>
    <w:p w:rsidR="0062652E" w:rsidRDefault="0062652E" w:rsidP="00DB6547">
      <w:pPr>
        <w:pStyle w:val="Bezmezer"/>
        <w:ind w:left="2268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2) 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zavést </w:t>
      </w:r>
      <w:r w:rsidRPr="00DB6547">
        <w:rPr>
          <w:rFonts w:ascii="Times New Roman" w:hAnsi="Times New Roman" w:cs="Times New Roman"/>
          <w:b/>
          <w:bCs/>
          <w:sz w:val="24"/>
          <w:u w:val="single"/>
        </w:rPr>
        <w:t>pravidelnou kontrolu kritických bodů</w:t>
      </w:r>
    </w:p>
    <w:p w:rsidR="0062652E" w:rsidRPr="0062652E" w:rsidRDefault="0062652E" w:rsidP="00DB6547">
      <w:pPr>
        <w:pStyle w:val="Bezmezer"/>
        <w:ind w:left="226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3) 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zajistit </w:t>
      </w:r>
      <w:r w:rsidRPr="00DB6547">
        <w:rPr>
          <w:rFonts w:ascii="Times New Roman" w:hAnsi="Times New Roman" w:cs="Times New Roman"/>
          <w:b/>
          <w:bCs/>
          <w:sz w:val="24"/>
          <w:u w:val="single"/>
        </w:rPr>
        <w:t>vedení evidence</w:t>
      </w:r>
      <w:r w:rsidR="00DB6547">
        <w:rPr>
          <w:rFonts w:ascii="Times New Roman" w:hAnsi="Times New Roman" w:cs="Times New Roman"/>
          <w:b/>
          <w:bCs/>
          <w:sz w:val="24"/>
        </w:rPr>
        <w:t xml:space="preserve"> (kontrolních listů)</w:t>
      </w:r>
      <w:r w:rsidRPr="0062652E">
        <w:rPr>
          <w:rFonts w:ascii="Times New Roman" w:hAnsi="Times New Roman" w:cs="Times New Roman"/>
          <w:b/>
          <w:bCs/>
          <w:sz w:val="24"/>
        </w:rPr>
        <w:t xml:space="preserve"> o </w:t>
      </w:r>
      <w:r w:rsidR="00DB6547">
        <w:rPr>
          <w:rFonts w:ascii="Times New Roman" w:hAnsi="Times New Roman" w:cs="Times New Roman"/>
          <w:b/>
          <w:bCs/>
          <w:sz w:val="24"/>
        </w:rPr>
        <w:t xml:space="preserve">prováděných </w:t>
      </w:r>
      <w:r w:rsidRPr="0062652E">
        <w:rPr>
          <w:rFonts w:ascii="Times New Roman" w:hAnsi="Times New Roman" w:cs="Times New Roman"/>
          <w:b/>
          <w:bCs/>
          <w:sz w:val="24"/>
        </w:rPr>
        <w:t>kontrolách</w:t>
      </w:r>
    </w:p>
    <w:p w:rsidR="0062652E" w:rsidRDefault="00DB24F3" w:rsidP="00DB6547">
      <w:pPr>
        <w:pStyle w:val="Bezmez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18415</wp:posOffset>
            </wp:positionV>
            <wp:extent cx="2599055" cy="2606675"/>
            <wp:effectExtent l="19050" t="0" r="0" b="0"/>
            <wp:wrapNone/>
            <wp:docPr id="2" name="obrázek 2" descr="http://nakupujvpohode.cz/inshop/catalogue/products/pictures/3010001_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nakupujvpohode.cz/inshop/catalogue/products/pictures/3010001_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t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6547">
        <w:rPr>
          <w:rFonts w:ascii="Times New Roman" w:hAnsi="Times New Roman" w:cs="Times New Roman"/>
          <w:b/>
          <w:bCs/>
          <w:sz w:val="24"/>
        </w:rPr>
        <w:tab/>
      </w:r>
      <w:r w:rsidR="00DB6547">
        <w:rPr>
          <w:rFonts w:ascii="Times New Roman" w:hAnsi="Times New Roman" w:cs="Times New Roman"/>
          <w:b/>
          <w:bCs/>
          <w:sz w:val="24"/>
        </w:rPr>
        <w:tab/>
      </w:r>
      <w:r w:rsidR="00DB6547">
        <w:rPr>
          <w:rFonts w:ascii="Times New Roman" w:hAnsi="Times New Roman" w:cs="Times New Roman"/>
          <w:b/>
          <w:bCs/>
          <w:sz w:val="24"/>
        </w:rPr>
        <w:tab/>
      </w:r>
      <w:r w:rsidR="00DB6547">
        <w:rPr>
          <w:rFonts w:ascii="Times New Roman" w:hAnsi="Times New Roman" w:cs="Times New Roman"/>
          <w:b/>
          <w:bCs/>
          <w:sz w:val="24"/>
        </w:rPr>
        <w:tab/>
      </w:r>
      <w:r w:rsidR="00DB6547">
        <w:rPr>
          <w:rFonts w:ascii="Times New Roman" w:hAnsi="Times New Roman" w:cs="Times New Roman"/>
          <w:b/>
          <w:bCs/>
          <w:sz w:val="24"/>
        </w:rPr>
        <w:tab/>
      </w:r>
    </w:p>
    <w:p w:rsidR="00DB6547" w:rsidRDefault="00DB6547" w:rsidP="00DB6547">
      <w:pPr>
        <w:pStyle w:val="Bezmezer"/>
        <w:shd w:val="clear" w:color="auto" w:fill="FFFFFF" w:themeFill="background1"/>
        <w:rPr>
          <w:rFonts w:ascii="Times New Roman" w:hAnsi="Times New Roman" w:cs="Times New Roman"/>
          <w:bCs/>
          <w:sz w:val="24"/>
          <w:shd w:val="clear" w:color="auto" w:fill="FFFF00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>
        <w:rPr>
          <w:rFonts w:ascii="Times New Roman" w:hAnsi="Times New Roman" w:cs="Times New Roman"/>
          <w:b/>
          <w:bCs/>
          <w:sz w:val="24"/>
        </w:rPr>
        <w:tab/>
      </w:r>
      <w:r w:rsidRPr="00DB6547">
        <w:rPr>
          <w:rFonts w:ascii="Times New Roman" w:hAnsi="Times New Roman" w:cs="Times New Roman"/>
          <w:b/>
          <w:bCs/>
          <w:sz w:val="24"/>
          <w:u w:val="single"/>
          <w:shd w:val="clear" w:color="auto" w:fill="FFFF00"/>
        </w:rPr>
        <w:t>Co jsou kritické kontrolní body?</w:t>
      </w:r>
    </w:p>
    <w:p w:rsidR="00DB6547" w:rsidRDefault="00DB6547" w:rsidP="00DB6547">
      <w:pPr>
        <w:pStyle w:val="Bezmezer"/>
        <w:shd w:val="clear" w:color="auto" w:fill="FFFFFF" w:themeFill="background1"/>
        <w:rPr>
          <w:rFonts w:ascii="Times New Roman" w:hAnsi="Times New Roman" w:cs="Times New Roman"/>
          <w:bCs/>
          <w:sz w:val="24"/>
        </w:rPr>
      </w:pPr>
    </w:p>
    <w:p w:rsidR="00DB6547" w:rsidRPr="00DB6547" w:rsidRDefault="00DB6547" w:rsidP="00DB6547">
      <w:pPr>
        <w:pStyle w:val="Bezmezer"/>
        <w:numPr>
          <w:ilvl w:val="0"/>
          <w:numId w:val="6"/>
        </w:numPr>
        <w:shd w:val="clear" w:color="auto" w:fill="FFFFFF" w:themeFill="background1"/>
        <w:ind w:left="4536" w:hanging="283"/>
        <w:rPr>
          <w:rFonts w:ascii="Times New Roman" w:hAnsi="Times New Roman" w:cs="Times New Roman"/>
          <w:bCs/>
          <w:sz w:val="24"/>
        </w:rPr>
      </w:pPr>
      <w:r w:rsidRPr="00DB6547">
        <w:rPr>
          <w:rFonts w:ascii="Times New Roman" w:hAnsi="Times New Roman" w:cs="Times New Roman"/>
          <w:b/>
          <w:bCs/>
          <w:sz w:val="24"/>
          <w:u w:val="single"/>
        </w:rPr>
        <w:t>Úseky na prodejně potravin</w:t>
      </w:r>
      <w:r w:rsidRPr="00DB6547">
        <w:rPr>
          <w:rFonts w:ascii="Times New Roman" w:hAnsi="Times New Roman" w:cs="Times New Roman"/>
          <w:b/>
          <w:bCs/>
          <w:sz w:val="24"/>
        </w:rPr>
        <w:t xml:space="preserve">, kde </w:t>
      </w:r>
      <w:r w:rsidRPr="00DB6547">
        <w:rPr>
          <w:rFonts w:ascii="Times New Roman" w:hAnsi="Times New Roman" w:cs="Times New Roman"/>
          <w:b/>
          <w:bCs/>
          <w:sz w:val="24"/>
          <w:u w:val="single"/>
        </w:rPr>
        <w:t>hrozí nejvyšší riziko</w:t>
      </w:r>
      <w:r w:rsidRPr="00DB6547">
        <w:rPr>
          <w:rFonts w:ascii="Times New Roman" w:hAnsi="Times New Roman" w:cs="Times New Roman"/>
          <w:b/>
          <w:bCs/>
          <w:sz w:val="24"/>
        </w:rPr>
        <w:t xml:space="preserve"> </w:t>
      </w:r>
      <w:r w:rsidRPr="00DB6547">
        <w:rPr>
          <w:rFonts w:ascii="Times New Roman" w:hAnsi="Times New Roman" w:cs="Times New Roman"/>
          <w:b/>
          <w:bCs/>
          <w:sz w:val="24"/>
          <w:u w:val="single"/>
        </w:rPr>
        <w:t>porušení zdravotní nezávadnosti výrobku</w:t>
      </w:r>
      <w:r w:rsidRPr="00DB6547">
        <w:rPr>
          <w:rFonts w:ascii="Times New Roman" w:hAnsi="Times New Roman" w:cs="Times New Roman"/>
          <w:b/>
          <w:bCs/>
          <w:sz w:val="24"/>
        </w:rPr>
        <w:t>.</w:t>
      </w:r>
    </w:p>
    <w:p w:rsidR="00DB6547" w:rsidRPr="00DB24F3" w:rsidRDefault="00DB6547" w:rsidP="00DB6547">
      <w:pPr>
        <w:pStyle w:val="Bezmezer"/>
        <w:shd w:val="clear" w:color="auto" w:fill="FFFFFF" w:themeFill="background1"/>
        <w:ind w:left="4536" w:hanging="283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DB6547" w:rsidRPr="00DB6547" w:rsidRDefault="00DB6547" w:rsidP="00DB6547">
      <w:pPr>
        <w:pStyle w:val="Bezmezer"/>
        <w:numPr>
          <w:ilvl w:val="0"/>
          <w:numId w:val="6"/>
        </w:numPr>
        <w:shd w:val="clear" w:color="auto" w:fill="FFFFFF" w:themeFill="background1"/>
        <w:ind w:left="4536" w:hanging="283"/>
        <w:rPr>
          <w:rFonts w:ascii="Times New Roman" w:hAnsi="Times New Roman" w:cs="Times New Roman"/>
          <w:bCs/>
          <w:sz w:val="24"/>
        </w:rPr>
      </w:pPr>
      <w:r w:rsidRPr="00DB6547">
        <w:rPr>
          <w:rFonts w:ascii="Times New Roman" w:hAnsi="Times New Roman" w:cs="Times New Roman"/>
          <w:b/>
          <w:bCs/>
          <w:sz w:val="24"/>
          <w:u w:val="single"/>
        </w:rPr>
        <w:t>Je zde nutné provádět pravidelnou kontrolu!</w:t>
      </w:r>
    </w:p>
    <w:p w:rsidR="00DB6547" w:rsidRPr="00DB24F3" w:rsidRDefault="00DB6547" w:rsidP="00DB6547">
      <w:pPr>
        <w:pStyle w:val="Bezmezer"/>
        <w:shd w:val="clear" w:color="auto" w:fill="FFFFFF" w:themeFill="background1"/>
        <w:ind w:left="4536" w:hanging="283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DB6547" w:rsidRPr="00DB6547" w:rsidRDefault="00DB6547" w:rsidP="00DB6547">
      <w:pPr>
        <w:pStyle w:val="Bezmezer"/>
        <w:numPr>
          <w:ilvl w:val="0"/>
          <w:numId w:val="6"/>
        </w:numPr>
        <w:shd w:val="clear" w:color="auto" w:fill="FFFFFF" w:themeFill="background1"/>
        <w:ind w:left="4536" w:hanging="283"/>
        <w:rPr>
          <w:rFonts w:ascii="Times New Roman" w:hAnsi="Times New Roman" w:cs="Times New Roman"/>
          <w:bCs/>
          <w:sz w:val="24"/>
        </w:rPr>
      </w:pPr>
      <w:r w:rsidRPr="00DB6547">
        <w:rPr>
          <w:rFonts w:ascii="Times New Roman" w:hAnsi="Times New Roman" w:cs="Times New Roman"/>
          <w:b/>
          <w:bCs/>
          <w:sz w:val="24"/>
          <w:u w:val="single"/>
        </w:rPr>
        <w:t>Musí se stanovit</w:t>
      </w:r>
      <w:r>
        <w:rPr>
          <w:rFonts w:ascii="Times New Roman" w:hAnsi="Times New Roman" w:cs="Times New Roman"/>
          <w:b/>
          <w:bCs/>
          <w:sz w:val="24"/>
          <w:u w:val="single"/>
        </w:rPr>
        <w:t>, co se zde bude sledovat a zapisovat.</w:t>
      </w:r>
      <w:r w:rsidRPr="00DB6547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DB6547" w:rsidRPr="00DB24F3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16"/>
          <w:szCs w:val="16"/>
        </w:rPr>
      </w:pP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 w:rsidRPr="00DB6547">
        <w:rPr>
          <w:rFonts w:ascii="Times New Roman" w:hAnsi="Times New Roman" w:cs="Times New Roman"/>
          <w:bCs/>
          <w:sz w:val="24"/>
          <w:u w:val="single"/>
        </w:rPr>
        <w:t>Příklady kritických bodů na prodejně</w:t>
      </w:r>
      <w:r>
        <w:rPr>
          <w:rFonts w:ascii="Times New Roman" w:hAnsi="Times New Roman" w:cs="Times New Roman"/>
          <w:bCs/>
          <w:sz w:val="24"/>
        </w:rPr>
        <w:t>:</w:t>
      </w: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……………………………………………………………….</w:t>
      </w: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……………………………………………………………….</w:t>
      </w: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……………………………………………………………….</w:t>
      </w:r>
    </w:p>
    <w:p w:rsidR="00DB6547" w:rsidRDefault="00DB24F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2740480</wp:posOffset>
            </wp:positionH>
            <wp:positionV relativeFrom="paragraph">
              <wp:posOffset>27465</wp:posOffset>
            </wp:positionV>
            <wp:extent cx="3608937" cy="1637731"/>
            <wp:effectExtent l="19050" t="19050" r="10563" b="19619"/>
            <wp:wrapNone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/>
                  </pic:nvPicPr>
                  <pic:blipFill>
                    <a:blip r:embed="rId7" cstate="print">
                      <a:lum contrast="10000"/>
                    </a:blip>
                    <a:srcRect b="1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58" cy="1638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547" w:rsidRDefault="00DB24F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99638</wp:posOffset>
            </wp:positionH>
            <wp:positionV relativeFrom="paragraph">
              <wp:posOffset>137387</wp:posOffset>
            </wp:positionV>
            <wp:extent cx="2417076" cy="1351961"/>
            <wp:effectExtent l="19050" t="19050" r="21324" b="19639"/>
            <wp:wrapNone/>
            <wp:docPr id="12" name="obrázek 11" descr="http://www.haccpservis.cz/S_protraviny_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6" name="Picture 2" descr="http://www.haccpservis.cz/S_protraviny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38" cy="13583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DB24F3" w:rsidRDefault="00DB24F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DB24F3" w:rsidRDefault="00DB24F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DB6547" w:rsidRDefault="00DB6547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-91440</wp:posOffset>
            </wp:positionV>
            <wp:extent cx="2867660" cy="1966595"/>
            <wp:effectExtent l="19050" t="19050" r="27940" b="14605"/>
            <wp:wrapNone/>
            <wp:docPr id="3" name="obrázek 3" descr="http://zelenina.ntroi.info/image/sposoby_xraneniya_ovoshhej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" name="Picture 2" descr="http://zelenina.ntroi.info/image/sposoby_xraneniya_ovoshhej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6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.85pt;margin-top:-14.85pt;width:231.05pt;height:190pt;z-index:251661312;mso-position-horizontal-relative:text;mso-position-vertical-relative:text" strokecolor="black [3213]">
            <v:imagedata r:id="rId10" o:title="" cropleft="5709f"/>
          </v:shape>
          <o:OLEObject Type="Embed" ProgID="PowerPoint.Slide.12" ShapeID="_x0000_s1026" DrawAspect="Content" ObjectID="_1473009611" r:id="rId11"/>
        </w:pict>
      </w: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3205925</wp:posOffset>
            </wp:positionH>
            <wp:positionV relativeFrom="paragraph">
              <wp:posOffset>2346116</wp:posOffset>
            </wp:positionV>
            <wp:extent cx="3309583" cy="2122227"/>
            <wp:effectExtent l="19050" t="0" r="5117" b="0"/>
            <wp:wrapNone/>
            <wp:docPr id="18" name="irc_mi" descr="http://www.obalyksm.cz/images/foto_mici_prostre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alyksm.cz/images/foto_mici_prostredk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25" t="10818" r="1780" b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3" cy="212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153">
        <w:rPr>
          <w:rFonts w:ascii="Times New Roman" w:hAnsi="Times New Roman" w:cs="Times New Roman"/>
          <w:bCs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-1328</wp:posOffset>
            </wp:positionH>
            <wp:positionV relativeFrom="paragraph">
              <wp:posOffset>2251719</wp:posOffset>
            </wp:positionV>
            <wp:extent cx="3110998" cy="2219457"/>
            <wp:effectExtent l="19050" t="19050" r="13202" b="28443"/>
            <wp:wrapNone/>
            <wp:docPr id="6" name="obrázek 6" descr="http://www.dssspp.sk/stravovanie/sklad1206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www.dssspp.sk/stravovanie/sklad120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98" cy="2219457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Pr="00107153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5860415</wp:posOffset>
            </wp:positionH>
            <wp:positionV relativeFrom="paragraph">
              <wp:posOffset>645549</wp:posOffset>
            </wp:positionV>
            <wp:extent cx="862838" cy="868054"/>
            <wp:effectExtent l="19050" t="19050" r="13462" b="27296"/>
            <wp:wrapNone/>
            <wp:docPr id="5" name="obrázek 5" descr="http://www.crittercontrol.com/userfiles/image/Mou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www.crittercontrol.com/userfiles/image/Mous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58" cy="871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-10160</wp:posOffset>
            </wp:positionV>
            <wp:extent cx="594995" cy="600075"/>
            <wp:effectExtent l="19050" t="0" r="0" b="0"/>
            <wp:wrapNone/>
            <wp:docPr id="4" name="obrázek 4" descr="http://www.deratin.cz/hmyz/potemnik_mouc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 descr="http://www.deratin.cz/hmyz/potemnik_mouc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7153">
        <w:rPr>
          <w:rFonts w:ascii="Times New Roman" w:hAnsi="Times New Roman" w:cs="Times New Roman"/>
          <w:bCs/>
          <w:sz w:val="24"/>
        </w:rPr>
        <w:t xml:space="preserve"> </w:t>
      </w: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5.55pt;margin-top:9.3pt;width:74.15pt;height:21.55pt;z-index:251662336" stroked="f">
            <v:textbox>
              <w:txbxContent>
                <w:p w:rsidR="00107153" w:rsidRPr="00107153" w:rsidRDefault="00107153">
                  <w:pPr>
                    <w:rPr>
                      <w:b/>
                      <w:sz w:val="24"/>
                      <w:u w:val="single"/>
                    </w:rPr>
                  </w:pPr>
                  <w:r w:rsidRPr="00107153">
                    <w:rPr>
                      <w:b/>
                      <w:sz w:val="24"/>
                      <w:u w:val="single"/>
                    </w:rPr>
                    <w:t>Sleduje se:</w:t>
                  </w:r>
                </w:p>
              </w:txbxContent>
            </v:textbox>
          </v:shape>
        </w:pict>
      </w: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pict>
          <v:shape id="_x0000_s1031" type="#_x0000_t202" style="position:absolute;left:0;text-align:left;margin-left:231.5pt;margin-top:1.8pt;width:296.05pt;height:21.55pt;z-index:251669504" stroked="f">
            <v:textbox>
              <w:txbxContent>
                <w:p w:rsidR="00A76875" w:rsidRPr="00107153" w:rsidRDefault="00A76875" w:rsidP="00A76875">
                  <w:pPr>
                    <w:rPr>
                      <w:sz w:val="24"/>
                    </w:rPr>
                  </w:pPr>
                  <w:r w:rsidRPr="00107153">
                    <w:rPr>
                      <w:b/>
                      <w:sz w:val="24"/>
                      <w:u w:val="single"/>
                    </w:rPr>
                    <w:t>Sleduje se:</w:t>
                  </w:r>
                  <w:r>
                    <w:rPr>
                      <w:sz w:val="24"/>
                    </w:rPr>
                    <w:t xml:space="preserve"> …………………………………………………………………</w:t>
                  </w:r>
                  <w:proofErr w:type="gramStart"/>
                  <w:r>
                    <w:rPr>
                      <w:sz w:val="24"/>
                    </w:rPr>
                    <w:t>…..</w:t>
                  </w:r>
                  <w:proofErr w:type="gramEnd"/>
                </w:p>
              </w:txbxContent>
            </v:textbox>
          </v:shape>
        </w:pict>
      </w: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07153" w:rsidRDefault="00107153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pict>
          <v:shape id="_x0000_s1029" type="#_x0000_t202" style="position:absolute;left:0;text-align:left;margin-left:14.45pt;margin-top:1.1pt;width:509.3pt;height:21.55pt;z-index:251668480" stroked="f">
            <v:textbox>
              <w:txbxContent>
                <w:p w:rsidR="00107153" w:rsidRPr="00107153" w:rsidRDefault="00107153" w:rsidP="00107153">
                  <w:pPr>
                    <w:rPr>
                      <w:sz w:val="24"/>
                    </w:rPr>
                  </w:pPr>
                  <w:r w:rsidRPr="00107153">
                    <w:rPr>
                      <w:b/>
                      <w:sz w:val="24"/>
                      <w:u w:val="single"/>
                    </w:rPr>
                    <w:t>Sleduje se:</w:t>
                  </w:r>
                  <w:r>
                    <w:rPr>
                      <w:sz w:val="24"/>
                    </w:rPr>
                    <w:t xml:space="preserve"> ……………………………………………………………………………………………………………………………</w:t>
                  </w:r>
                  <w:r w:rsidR="00A76875">
                    <w:rPr>
                      <w:sz w:val="24"/>
                    </w:rPr>
                    <w:t>…………</w:t>
                  </w:r>
                  <w:proofErr w:type="gramStart"/>
                  <w:r w:rsidR="00A76875">
                    <w:rPr>
                      <w:sz w:val="24"/>
                    </w:rPr>
                    <w:t>…..</w:t>
                  </w:r>
                  <w:proofErr w:type="gramEnd"/>
                </w:p>
              </w:txbxContent>
            </v:textbox>
          </v:shape>
        </w:pict>
      </w:r>
    </w:p>
    <w:p w:rsidR="00107153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-2720</wp:posOffset>
            </wp:positionH>
            <wp:positionV relativeFrom="paragraph">
              <wp:posOffset>165441</wp:posOffset>
            </wp:positionV>
            <wp:extent cx="2812860" cy="3189756"/>
            <wp:effectExtent l="38100" t="19050" r="25590" b="10644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689" t="18212" r="27887" b="3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47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875" w:rsidRDefault="00A76875" w:rsidP="00A76875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</w:rPr>
        <w:t xml:space="preserve">  </w:t>
      </w:r>
      <w:r>
        <w:rPr>
          <w:rFonts w:ascii="Times New Roman" w:hAnsi="Times New Roman" w:cs="Times New Roman"/>
          <w:bCs/>
          <w:sz w:val="24"/>
        </w:rPr>
        <w:tab/>
      </w:r>
      <w:r w:rsidRPr="00A76875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00"/>
        </w:rPr>
        <w:t>Nápravné opatření</w:t>
      </w:r>
      <w:r w:rsidRPr="00A76875">
        <w:rPr>
          <w:rFonts w:ascii="Times New Roman" w:hAnsi="Times New Roman" w:cs="Times New Roman"/>
          <w:bCs/>
          <w:sz w:val="24"/>
          <w:szCs w:val="24"/>
        </w:rPr>
        <w:t xml:space="preserve"> = c</w:t>
      </w:r>
      <w:r w:rsidRPr="00A76875">
        <w:rPr>
          <w:rFonts w:ascii="Times New Roman" w:hAnsi="Times New Roman" w:cs="Times New Roman"/>
          <w:b/>
          <w:bCs/>
          <w:sz w:val="24"/>
          <w:szCs w:val="24"/>
        </w:rPr>
        <w:t>o je potřeba udělat, aby byly</w:t>
      </w:r>
    </w:p>
    <w:p w:rsidR="00A76875" w:rsidRPr="00A76875" w:rsidRDefault="00A76875" w:rsidP="00A76875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A768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76875">
        <w:rPr>
          <w:rFonts w:ascii="Times New Roman" w:hAnsi="Times New Roman" w:cs="Times New Roman"/>
          <w:b/>
          <w:bCs/>
          <w:sz w:val="24"/>
          <w:szCs w:val="24"/>
        </w:rPr>
        <w:t xml:space="preserve">škody co nejmenší. </w:t>
      </w:r>
    </w:p>
    <w:p w:rsidR="00DB6547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75.05pt;margin-top:8.8pt;width:72.55pt;height:16.15pt;flip:x;z-index:251671552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bCs/>
          <w:sz w:val="24"/>
        </w:rPr>
        <w:t xml:space="preserve">            Všechna nápravná opatření </w:t>
      </w:r>
      <w:r w:rsidRPr="00A76875">
        <w:rPr>
          <w:rFonts w:ascii="Times New Roman" w:hAnsi="Times New Roman" w:cs="Times New Roman"/>
          <w:b/>
          <w:bCs/>
          <w:sz w:val="24"/>
          <w:u w:val="single"/>
        </w:rPr>
        <w:t>se musí zaznamenat</w:t>
      </w:r>
      <w:r>
        <w:rPr>
          <w:rFonts w:ascii="Times New Roman" w:hAnsi="Times New Roman" w:cs="Times New Roman"/>
          <w:bCs/>
          <w:sz w:val="24"/>
        </w:rPr>
        <w:t>!</w:t>
      </w: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3074850</wp:posOffset>
            </wp:positionH>
            <wp:positionV relativeFrom="paragraph">
              <wp:posOffset>18557</wp:posOffset>
            </wp:positionV>
            <wp:extent cx="2519434" cy="1999397"/>
            <wp:effectExtent l="19050" t="0" r="0" b="0"/>
            <wp:wrapNone/>
            <wp:docPr id="9" name="obrázek 9" descr="http://www.skkontakt.cz/img/chladici_a_mrazici_technika_menu/chlad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skkontakt.cz/img/chladici_a_mrazici_technika_menu/chlad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199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pict>
          <v:shape id="_x0000_s1034" type="#_x0000_t202" style="position:absolute;left:0;text-align:left;margin-left:397.45pt;margin-top:12pt;width:115pt;height:21.55pt;z-index:251675648" stroked="f">
            <v:textbox>
              <w:txbxContent>
                <w:p w:rsidR="00A76875" w:rsidRPr="00107153" w:rsidRDefault="00A76875" w:rsidP="00A76875">
                  <w:pPr>
                    <w:rPr>
                      <w:b/>
                      <w:sz w:val="24"/>
                      <w:u w:val="single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Nápravné opatření?</w:t>
                  </w:r>
                </w:p>
              </w:txbxContent>
            </v:textbox>
          </v:shape>
        </w:pict>
      </w: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3204504</wp:posOffset>
            </wp:positionH>
            <wp:positionV relativeFrom="paragraph">
              <wp:posOffset>42327</wp:posOffset>
            </wp:positionV>
            <wp:extent cx="3266411" cy="2415653"/>
            <wp:effectExtent l="19050" t="0" r="0" b="0"/>
            <wp:wrapNone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2" cy="241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A76875" w:rsidRDefault="00A76875" w:rsidP="00DB6547">
      <w:pPr>
        <w:pStyle w:val="Bezmezer"/>
        <w:shd w:val="clear" w:color="auto" w:fill="FFFFFF" w:themeFill="background1"/>
        <w:ind w:left="4253"/>
        <w:rPr>
          <w:rFonts w:ascii="Times New Roman" w:hAnsi="Times New Roman" w:cs="Times New Roman"/>
          <w:bCs/>
          <w:sz w:val="24"/>
        </w:rPr>
      </w:pPr>
    </w:p>
    <w:p w:rsidR="00147D06" w:rsidRPr="00147D06" w:rsidRDefault="00147D06" w:rsidP="00A76875">
      <w:pPr>
        <w:pStyle w:val="Bezmezer"/>
        <w:shd w:val="clear" w:color="auto" w:fill="FFFFFF" w:themeFill="background1"/>
        <w:rPr>
          <w:rFonts w:ascii="Times New Roman" w:hAnsi="Times New Roman" w:cs="Times New Roman"/>
          <w:b/>
          <w:bCs/>
          <w:sz w:val="12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</w:t>
      </w:r>
    </w:p>
    <w:p w:rsidR="00147D06" w:rsidRPr="00147D06" w:rsidRDefault="00A76875" w:rsidP="00A76875">
      <w:pPr>
        <w:pStyle w:val="Bezmezer"/>
        <w:shd w:val="clear" w:color="auto" w:fill="FFFFFF" w:themeFill="background1"/>
        <w:rPr>
          <w:rFonts w:ascii="Times New Roman" w:hAnsi="Times New Roman" w:cs="Times New Roman"/>
          <w:b/>
          <w:bCs/>
          <w:sz w:val="24"/>
        </w:rPr>
      </w:pPr>
      <w:r w:rsidRPr="00147D06">
        <w:rPr>
          <w:rFonts w:ascii="Times New Roman" w:hAnsi="Times New Roman" w:cs="Times New Roman"/>
          <w:b/>
          <w:bCs/>
          <w:sz w:val="24"/>
        </w:rPr>
        <w:t>formulář pro zápis hodnot naměřených</w:t>
      </w:r>
      <w:r w:rsidR="00147D06" w:rsidRPr="00147D06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A76875" w:rsidRPr="00147D06" w:rsidRDefault="00147D06" w:rsidP="00A76875">
      <w:pPr>
        <w:pStyle w:val="Bezmezer"/>
        <w:shd w:val="clear" w:color="auto" w:fill="FFFFFF" w:themeFill="background1"/>
        <w:rPr>
          <w:rFonts w:ascii="Times New Roman" w:hAnsi="Times New Roman" w:cs="Times New Roman"/>
          <w:b/>
          <w:bCs/>
          <w:sz w:val="24"/>
        </w:rPr>
      </w:pPr>
      <w:r w:rsidRPr="00147D06">
        <w:rPr>
          <w:rFonts w:ascii="Times New Roman" w:hAnsi="Times New Roman" w:cs="Times New Roman"/>
          <w:b/>
          <w:bCs/>
          <w:sz w:val="24"/>
        </w:rPr>
        <w:t xml:space="preserve">       na kritickém kontrolním bodě</w:t>
      </w:r>
    </w:p>
    <w:p w:rsidR="00147D06" w:rsidRDefault="00147D06" w:rsidP="00A76875">
      <w:pPr>
        <w:pStyle w:val="Bezmezer"/>
        <w:shd w:val="clear" w:color="auto" w:fill="FFFFFF" w:themeFill="background1"/>
        <w:rPr>
          <w:rFonts w:ascii="Times New Roman" w:hAnsi="Times New Roman" w:cs="Times New Roman"/>
          <w:b/>
          <w:bCs/>
          <w:sz w:val="24"/>
        </w:rPr>
      </w:pPr>
    </w:p>
    <w:p w:rsidR="00147D06" w:rsidRPr="00147D06" w:rsidRDefault="00147D06" w:rsidP="00147D06">
      <w:pPr>
        <w:pStyle w:val="Bezmezer"/>
        <w:shd w:val="clear" w:color="auto" w:fill="FFFFFF" w:themeFill="background1"/>
        <w:rPr>
          <w:rFonts w:ascii="Times New Roman" w:hAnsi="Times New Roman" w:cs="Times New Roman"/>
          <w:bCs/>
          <w:sz w:val="24"/>
        </w:rPr>
      </w:pPr>
      <w:r w:rsidRPr="00147D06">
        <w:rPr>
          <w:rFonts w:ascii="Times New Roman" w:hAnsi="Times New Roman" w:cs="Times New Roman"/>
          <w:b/>
          <w:bCs/>
          <w:sz w:val="24"/>
          <w:u w:val="single"/>
          <w:shd w:val="clear" w:color="auto" w:fill="FFFF00"/>
        </w:rPr>
        <w:t>Prodejci jsou podle vyhlášky povinni</w:t>
      </w:r>
      <w:r w:rsidRPr="00147D06">
        <w:rPr>
          <w:rFonts w:ascii="Times New Roman" w:hAnsi="Times New Roman" w:cs="Times New Roman"/>
          <w:b/>
          <w:bCs/>
          <w:sz w:val="24"/>
        </w:rPr>
        <w:t>:</w:t>
      </w:r>
    </w:p>
    <w:p w:rsidR="00000000" w:rsidRPr="00147D06" w:rsidRDefault="007A1DC1" w:rsidP="00147D06">
      <w:pPr>
        <w:pStyle w:val="Bezmezer"/>
        <w:numPr>
          <w:ilvl w:val="0"/>
          <w:numId w:val="7"/>
        </w:numPr>
        <w:shd w:val="clear" w:color="auto" w:fill="FFFFFF" w:themeFill="background1"/>
        <w:tabs>
          <w:tab w:val="clear" w:pos="720"/>
        </w:tabs>
        <w:ind w:left="284" w:hanging="284"/>
        <w:rPr>
          <w:rFonts w:ascii="Times New Roman" w:hAnsi="Times New Roman" w:cs="Times New Roman"/>
          <w:bCs/>
          <w:sz w:val="24"/>
        </w:rPr>
      </w:pPr>
      <w:r w:rsidRPr="00147D06">
        <w:rPr>
          <w:rFonts w:ascii="Times New Roman" w:hAnsi="Times New Roman" w:cs="Times New Roman"/>
          <w:b/>
          <w:bCs/>
          <w:sz w:val="24"/>
          <w:u w:val="single"/>
        </w:rPr>
        <w:t>doložit úřadům</w:t>
      </w:r>
      <w:r w:rsidRPr="00147D06">
        <w:rPr>
          <w:rFonts w:ascii="Times New Roman" w:hAnsi="Times New Roman" w:cs="Times New Roman"/>
          <w:b/>
          <w:bCs/>
          <w:sz w:val="24"/>
        </w:rPr>
        <w:t>, že splňují zásady HACCP</w:t>
      </w:r>
    </w:p>
    <w:p w:rsidR="00000000" w:rsidRPr="00147D06" w:rsidRDefault="007A1DC1" w:rsidP="00147D06">
      <w:pPr>
        <w:pStyle w:val="Bezmezer"/>
        <w:numPr>
          <w:ilvl w:val="0"/>
          <w:numId w:val="7"/>
        </w:numPr>
        <w:shd w:val="clear" w:color="auto" w:fill="FFFFFF" w:themeFill="background1"/>
        <w:tabs>
          <w:tab w:val="clear" w:pos="720"/>
        </w:tabs>
        <w:ind w:left="284" w:hanging="284"/>
        <w:rPr>
          <w:rFonts w:ascii="Times New Roman" w:hAnsi="Times New Roman" w:cs="Times New Roman"/>
          <w:bCs/>
          <w:sz w:val="24"/>
        </w:rPr>
      </w:pPr>
      <w:r w:rsidRPr="00147D06">
        <w:rPr>
          <w:rFonts w:ascii="Times New Roman" w:hAnsi="Times New Roman" w:cs="Times New Roman"/>
          <w:b/>
          <w:bCs/>
          <w:sz w:val="24"/>
          <w:u w:val="single"/>
        </w:rPr>
        <w:t xml:space="preserve">udržovat předepsanou dokumentaci </w:t>
      </w:r>
    </w:p>
    <w:p w:rsidR="00147D06" w:rsidRPr="00147D06" w:rsidRDefault="00147D06" w:rsidP="00147D06">
      <w:pPr>
        <w:pStyle w:val="Bezmezer"/>
        <w:shd w:val="clear" w:color="auto" w:fill="FFFFFF" w:themeFill="background1"/>
        <w:ind w:left="284" w:hanging="284"/>
        <w:rPr>
          <w:rFonts w:ascii="Times New Roman" w:hAnsi="Times New Roman" w:cs="Times New Roman"/>
          <w:bCs/>
          <w:sz w:val="24"/>
        </w:rPr>
      </w:pPr>
      <w:r w:rsidRPr="00147D06">
        <w:rPr>
          <w:rFonts w:ascii="Times New Roman" w:hAnsi="Times New Roman" w:cs="Times New Roman"/>
          <w:b/>
          <w:bCs/>
          <w:sz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</w:rPr>
        <w:t xml:space="preserve">    </w:t>
      </w:r>
      <w:r w:rsidRPr="00147D06">
        <w:rPr>
          <w:rFonts w:ascii="Times New Roman" w:hAnsi="Times New Roman" w:cs="Times New Roman"/>
          <w:b/>
          <w:bCs/>
          <w:sz w:val="24"/>
        </w:rPr>
        <w:t>v aktualizovaném stavu</w:t>
      </w:r>
    </w:p>
    <w:p w:rsidR="00A76875" w:rsidRPr="00DB24F3" w:rsidRDefault="007A1DC1" w:rsidP="00936FD4">
      <w:pPr>
        <w:pStyle w:val="Bezmezer"/>
        <w:numPr>
          <w:ilvl w:val="0"/>
          <w:numId w:val="8"/>
        </w:numPr>
        <w:shd w:val="clear" w:color="auto" w:fill="FFFFFF" w:themeFill="background1"/>
        <w:tabs>
          <w:tab w:val="clear" w:pos="720"/>
        </w:tabs>
        <w:ind w:left="284" w:hanging="284"/>
        <w:rPr>
          <w:rFonts w:ascii="Times New Roman" w:hAnsi="Times New Roman" w:cs="Times New Roman"/>
          <w:bCs/>
          <w:sz w:val="24"/>
        </w:rPr>
      </w:pPr>
      <w:r w:rsidRPr="00DB24F3">
        <w:rPr>
          <w:rFonts w:ascii="Times New Roman" w:hAnsi="Times New Roman" w:cs="Times New Roman"/>
          <w:b/>
          <w:bCs/>
          <w:sz w:val="24"/>
          <w:u w:val="single"/>
          <w:shd w:val="clear" w:color="auto" w:fill="FFFF00"/>
        </w:rPr>
        <w:t xml:space="preserve">uchovávat </w:t>
      </w:r>
      <w:r w:rsidRPr="00DB24F3">
        <w:rPr>
          <w:rFonts w:ascii="Times New Roman" w:hAnsi="Times New Roman" w:cs="Times New Roman"/>
          <w:b/>
          <w:bCs/>
          <w:sz w:val="24"/>
          <w:u w:val="single"/>
          <w:shd w:val="clear" w:color="auto" w:fill="FFFF00"/>
        </w:rPr>
        <w:t xml:space="preserve">záznamy </w:t>
      </w:r>
      <w:r w:rsidR="00147D06" w:rsidRPr="00DB24F3">
        <w:rPr>
          <w:rFonts w:ascii="Times New Roman" w:hAnsi="Times New Roman" w:cs="Times New Roman"/>
          <w:b/>
          <w:bCs/>
          <w:sz w:val="24"/>
          <w:u w:val="single"/>
          <w:shd w:val="clear" w:color="auto" w:fill="FFFF00"/>
        </w:rPr>
        <w:t>po stanovenou dobu</w:t>
      </w:r>
    </w:p>
    <w:sectPr w:rsidR="00A76875" w:rsidRPr="00DB24F3" w:rsidSect="005C465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71E"/>
    <w:multiLevelType w:val="hybridMultilevel"/>
    <w:tmpl w:val="DF58E570"/>
    <w:lvl w:ilvl="0" w:tplc="0405000F">
      <w:start w:val="1"/>
      <w:numFmt w:val="decimal"/>
      <w:lvlText w:val="%1."/>
      <w:lvlJc w:val="left"/>
      <w:pPr>
        <w:ind w:left="770" w:hanging="360"/>
      </w:p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>
    <w:nsid w:val="19B2097B"/>
    <w:multiLevelType w:val="hybridMultilevel"/>
    <w:tmpl w:val="EA463A26"/>
    <w:lvl w:ilvl="0" w:tplc="3306F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CAD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EAB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0A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4E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0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5CB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02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3AE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DB3F4D"/>
    <w:multiLevelType w:val="hybridMultilevel"/>
    <w:tmpl w:val="6FE8B77E"/>
    <w:lvl w:ilvl="0" w:tplc="EA321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EC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08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70A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25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C4A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E9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C6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23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6F1C59"/>
    <w:multiLevelType w:val="hybridMultilevel"/>
    <w:tmpl w:val="76A05F76"/>
    <w:lvl w:ilvl="0" w:tplc="CE52D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3E6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2E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81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45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29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48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642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C5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D30016"/>
    <w:multiLevelType w:val="hybridMultilevel"/>
    <w:tmpl w:val="F84E7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D486C"/>
    <w:multiLevelType w:val="hybridMultilevel"/>
    <w:tmpl w:val="505A19D8"/>
    <w:lvl w:ilvl="0" w:tplc="C25E1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E6D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A0A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6B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22B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34F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761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96E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87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F170F66"/>
    <w:multiLevelType w:val="hybridMultilevel"/>
    <w:tmpl w:val="D47AF7B0"/>
    <w:lvl w:ilvl="0" w:tplc="A192F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40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CC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5E5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E8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2B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020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6D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91200FC"/>
    <w:multiLevelType w:val="hybridMultilevel"/>
    <w:tmpl w:val="0A466370"/>
    <w:lvl w:ilvl="0" w:tplc="0405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4653"/>
    <w:rsid w:val="00077595"/>
    <w:rsid w:val="00107153"/>
    <w:rsid w:val="00147D06"/>
    <w:rsid w:val="001C7A3B"/>
    <w:rsid w:val="00445DBD"/>
    <w:rsid w:val="004530E4"/>
    <w:rsid w:val="004B0DEC"/>
    <w:rsid w:val="004F548A"/>
    <w:rsid w:val="00565387"/>
    <w:rsid w:val="005C4653"/>
    <w:rsid w:val="00605F1A"/>
    <w:rsid w:val="0062652E"/>
    <w:rsid w:val="00737833"/>
    <w:rsid w:val="0084356C"/>
    <w:rsid w:val="00875E5B"/>
    <w:rsid w:val="00936FD4"/>
    <w:rsid w:val="00A270A5"/>
    <w:rsid w:val="00A76875"/>
    <w:rsid w:val="00C908C8"/>
    <w:rsid w:val="00D55CDA"/>
    <w:rsid w:val="00DB24F3"/>
    <w:rsid w:val="00DB6547"/>
    <w:rsid w:val="00EF2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7A3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C465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7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759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2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Sn_mek_aplikace_Microsoft_Office_PowerPoint1.sldx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2014-09-23T18:33:00Z</dcterms:created>
  <dcterms:modified xsi:type="dcterms:W3CDTF">2014-09-23T18:33:00Z</dcterms:modified>
</cp:coreProperties>
</file>